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长春社会科学院规划项目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72"/>
        </w:rPr>
      </w:pPr>
      <w:r>
        <w:rPr>
          <w:rFonts w:hint="eastAsia"/>
          <w:sz w:val="72"/>
        </w:rPr>
        <w:t>申  请  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20" w:lineRule="auto"/>
        <w:rPr>
          <w:rFonts w:hint="eastAsia"/>
          <w:sz w:val="32"/>
        </w:rPr>
      </w:pPr>
    </w:p>
    <w:p>
      <w:pPr>
        <w:spacing w:line="720" w:lineRule="auto"/>
        <w:rPr>
          <w:rFonts w:hint="eastAsia"/>
          <w:sz w:val="32"/>
        </w:rPr>
      </w:pPr>
    </w:p>
    <w:p>
      <w:pPr>
        <w:spacing w:line="720" w:lineRule="auto"/>
        <w:rPr>
          <w:rFonts w:hint="eastAsia"/>
          <w:sz w:val="32"/>
        </w:rPr>
      </w:pPr>
      <w:r>
        <w:rPr>
          <w:rFonts w:hint="eastAsia"/>
          <w:sz w:val="32"/>
        </w:rPr>
        <w:t>课  题  名  称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spacing w:line="720" w:lineRule="auto"/>
        <w:rPr>
          <w:rFonts w:hint="eastAsia"/>
          <w:sz w:val="32"/>
        </w:rPr>
      </w:pPr>
      <w:r>
        <w:rPr>
          <w:rFonts w:hint="eastAsia"/>
          <w:sz w:val="32"/>
        </w:rPr>
        <w:t>成  果  形  式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spacing w:line="720" w:lineRule="auto"/>
        <w:rPr>
          <w:rFonts w:hint="eastAsia"/>
          <w:sz w:val="32"/>
        </w:rPr>
      </w:pPr>
      <w:r>
        <w:rPr>
          <w:rFonts w:hint="eastAsia"/>
          <w:sz w:val="32"/>
        </w:rPr>
        <w:t>项 目 负 责 人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spacing w:line="720" w:lineRule="auto"/>
        <w:rPr>
          <w:rFonts w:hint="eastAsia"/>
          <w:sz w:val="32"/>
        </w:rPr>
      </w:pPr>
      <w:r>
        <w:rPr>
          <w:rFonts w:hint="eastAsia"/>
          <w:sz w:val="32"/>
        </w:rPr>
        <w:t>负责人所在单位</w:t>
      </w:r>
      <w:r>
        <w:rPr>
          <w:rFonts w:hint="eastAsia"/>
          <w:sz w:val="32"/>
          <w:u w:val="single"/>
        </w:rPr>
        <w:t xml:space="preserve">                                      </w:t>
      </w:r>
      <w:r>
        <w:rPr>
          <w:rFonts w:hint="eastAsia"/>
          <w:sz w:val="32"/>
        </w:rPr>
        <w:t xml:space="preserve"> </w:t>
      </w:r>
    </w:p>
    <w:p>
      <w:pPr>
        <w:spacing w:line="720" w:lineRule="auto"/>
        <w:rPr>
          <w:rFonts w:hint="eastAsia"/>
        </w:rPr>
      </w:pPr>
      <w:r>
        <w:rPr>
          <w:rFonts w:hint="eastAsia"/>
          <w:sz w:val="32"/>
        </w:rPr>
        <w:t>起  止  时  间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300" w:firstLineChars="1100"/>
        <w:jc w:val="center"/>
        <w:rPr>
          <w:rFonts w:hint="eastAsia" w:eastAsia="楷体_GB2312"/>
          <w:sz w:val="30"/>
        </w:rPr>
      </w:pPr>
      <w:r>
        <w:rPr>
          <w:rFonts w:hint="eastAsia" w:eastAsia="楷体_GB2312"/>
          <w:sz w:val="30"/>
        </w:rPr>
        <w:t>长春社会科学院</w:t>
      </w:r>
    </w:p>
    <w:p>
      <w:pPr>
        <w:ind w:firstLine="3060" w:firstLineChars="1020"/>
        <w:jc w:val="center"/>
        <w:rPr>
          <w:rFonts w:hint="eastAsia" w:eastAsia="楷体_GB2312"/>
          <w:sz w:val="30"/>
        </w:rPr>
      </w:pPr>
      <w:r>
        <w:rPr>
          <w:rFonts w:hint="eastAsia" w:eastAsia="楷体_GB2312"/>
          <w:sz w:val="30"/>
        </w:rPr>
        <w:t xml:space="preserve">     2019年   月   日</w:t>
      </w:r>
    </w:p>
    <w:p>
      <w:pPr>
        <w:ind w:firstLine="320" w:firstLineChars="1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一、申报基本情况</w:t>
      </w:r>
    </w:p>
    <w:tbl>
      <w:tblPr>
        <w:tblStyle w:val="3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360"/>
        <w:gridCol w:w="1080"/>
        <w:gridCol w:w="1440"/>
        <w:gridCol w:w="2160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46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研究类型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完成字数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   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  门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   工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320" w:firstLineChars="1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二、课题设计论证</w:t>
      </w:r>
    </w:p>
    <w:tbl>
      <w:tblPr>
        <w:tblStyle w:val="3"/>
        <w:tblW w:w="970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708" w:type="dxa"/>
            <w:noWrap w:val="0"/>
            <w:vAlign w:val="top"/>
          </w:tcPr>
          <w:p>
            <w:pPr>
              <w:ind w:right="71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依据申报题目，请按下面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</w:rPr>
              <w:t>部分逐项论述，合计限40</w:t>
            </w:r>
            <w:r>
              <w:t>00</w:t>
            </w:r>
            <w:r>
              <w:rPr>
                <w:rFonts w:hint="eastAsia"/>
              </w:rPr>
              <w:t>字以内。</w:t>
            </w:r>
          </w:p>
          <w:p>
            <w:pPr>
              <w:ind w:right="71" w:firstLine="435"/>
              <w:jc w:val="left"/>
              <w:rPr>
                <w:rFonts w:hint="eastAsia"/>
              </w:rPr>
            </w:pPr>
            <w:r>
              <w:t>1、</w:t>
            </w:r>
            <w:r>
              <w:rPr>
                <w:rFonts w:hint="eastAsia"/>
              </w:rPr>
              <w:t>本选题的研究状况述评；</w:t>
            </w:r>
          </w:p>
          <w:p>
            <w:pPr>
              <w:ind w:right="71" w:firstLine="435"/>
              <w:jc w:val="left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、本选题研究的主要内容；</w:t>
            </w:r>
          </w:p>
          <w:p>
            <w:pPr>
              <w:ind w:firstLine="420" w:firstLineChars="2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</w:rPr>
              <w:t>3、本选题的价值。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/>
          <w:b/>
          <w:sz w:val="24"/>
        </w:rPr>
      </w:pPr>
    </w:p>
    <w:p>
      <w:pPr>
        <w:ind w:firstLine="300" w:firstLineChars="100"/>
        <w:jc w:val="left"/>
        <w:rPr>
          <w:rFonts w:eastAsia="黑体"/>
          <w:bCs/>
          <w:sz w:val="30"/>
        </w:rPr>
      </w:pPr>
      <w:r>
        <w:rPr>
          <w:rFonts w:hint="eastAsia" w:eastAsia="黑体"/>
          <w:bCs/>
          <w:sz w:val="30"/>
        </w:rPr>
        <w:t>三、预期阶段性研究成果</w:t>
      </w: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6"/>
        <w:gridCol w:w="1064"/>
        <w:gridCol w:w="987"/>
        <w:gridCol w:w="1953"/>
        <w:gridCol w:w="1411"/>
        <w:gridCol w:w="151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中间成果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限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以内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阶段成果名称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3364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3364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3364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336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336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最终成果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最终成果名称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预计字数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>
        <w:ind w:firstLine="320" w:firstLineChars="100"/>
        <w:jc w:val="left"/>
        <w:rPr>
          <w:b/>
          <w:bCs/>
          <w:sz w:val="24"/>
        </w:rPr>
      </w:pPr>
      <w:r>
        <w:rPr>
          <w:rFonts w:hint="eastAsia" w:eastAsia="黑体"/>
          <w:sz w:val="32"/>
        </w:rPr>
        <w:t>四、</w:t>
      </w:r>
      <w:r>
        <w:rPr>
          <w:rFonts w:hint="eastAsia" w:eastAsia="黑体"/>
          <w:bCs/>
          <w:sz w:val="30"/>
        </w:rPr>
        <w:t>项目申报人所在单位审核意见</w:t>
      </w: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9540" w:type="dxa"/>
            <w:noWrap w:val="0"/>
            <w:vAlign w:val="top"/>
          </w:tcPr>
          <w:p>
            <w:pPr>
              <w:pStyle w:val="2"/>
              <w:ind w:firstLine="420"/>
              <w:rPr>
                <w:rFonts w:hint="eastAsia"/>
              </w:rPr>
            </w:pPr>
          </w:p>
          <w:p>
            <w:pPr>
              <w:pStyle w:val="2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《申报书》所填写的内容是否属实；该项目申报人和课题组成员的</w:t>
            </w:r>
          </w:p>
          <w:p>
            <w:pPr>
              <w:pStyle w:val="2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政治业务素质是否适合承担本课题的研究工作；本单位是否同意承担立</w:t>
            </w:r>
          </w:p>
          <w:p>
            <w:pPr>
              <w:pStyle w:val="2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项后的管理任务和信誉保证。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460" w:lineRule="exact"/>
              <w:ind w:firstLine="4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单位科研管理部门公章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单位科研管理负责人签名：</w:t>
            </w:r>
          </w:p>
          <w:p>
            <w:pPr>
              <w:spacing w:line="46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          年    月    日</w:t>
            </w:r>
          </w:p>
          <w:p>
            <w:pPr>
              <w:spacing w:line="460" w:lineRule="exact"/>
              <w:jc w:val="left"/>
              <w:rPr>
                <w:rFonts w:hint="eastAsia"/>
              </w:rPr>
            </w:pPr>
          </w:p>
        </w:tc>
      </w:tr>
    </w:tbl>
    <w:p>
      <w:pPr>
        <w:ind w:firstLine="320" w:firstLineChars="1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五、经费审批及使用</w:t>
      </w: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" w:hRule="atLeast"/>
        </w:trPr>
        <w:tc>
          <w:tcPr>
            <w:tcW w:w="964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ind w:firstLine="320" w:firstLineChars="1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六、长春社科院意见</w:t>
      </w: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" w:hRule="atLeast"/>
        </w:trPr>
        <w:tc>
          <w:tcPr>
            <w:tcW w:w="9648" w:type="dxa"/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  <w:szCs w:val="20"/>
              </w:rPr>
              <w:t>经长春社科院评审委员会审批，本课题被确立为长春社科院2019年度研究项目。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C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jc w:val="lef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2019-04-02T00:28:01Z</dcterms:created>
  <dc:creator>Lenovo</dc:creator>
  <cp:lastModifiedBy>Lenovo</cp:lastModifiedBy>
  <dcterms:modified xsi:type="dcterms:W3CDTF">2019-04-02T00:29:28Z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